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8" w:rsidRPr="005D2DF8" w:rsidRDefault="005D2DF8" w:rsidP="005D2DF8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D2DF8">
        <w:rPr>
          <w:rFonts w:ascii="Times New Roman CYR" w:eastAsia="Times New Roman" w:hAnsi="Times New Roman CYR" w:cs="Times New Roman CYR"/>
          <w:noProof/>
          <w:sz w:val="26"/>
          <w:szCs w:val="26"/>
          <w:lang w:eastAsia="ru-RU"/>
        </w:rPr>
        <w:drawing>
          <wp:inline distT="0" distB="0" distL="0" distR="0" wp14:anchorId="6B3904CD" wp14:editId="057A1D9E">
            <wp:extent cx="474980" cy="5937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F8" w:rsidRPr="005D2DF8" w:rsidRDefault="005D2DF8" w:rsidP="005D2DF8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</w:p>
    <w:p w:rsidR="005D2DF8" w:rsidRPr="005D2DF8" w:rsidRDefault="005D2DF8" w:rsidP="005D2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</w:pPr>
      <w:r w:rsidRPr="005D2D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КОМУНАЛЬНИЙ ЗАКЛАД </w:t>
      </w:r>
    </w:p>
    <w:p w:rsidR="005D2DF8" w:rsidRPr="005D2DF8" w:rsidRDefault="005D2DF8" w:rsidP="005D2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</w:pPr>
      <w:r w:rsidRPr="005D2D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«ЛІЦЕЙ № 2 ПОКРОВСЬКОЇ МІСЬКОЇ РАДИ </w:t>
      </w:r>
    </w:p>
    <w:p w:rsidR="005D2DF8" w:rsidRPr="005D2DF8" w:rsidRDefault="005D2DF8" w:rsidP="005D2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5D2D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>ДНІПРОПЕТРОВСЬКОЇ ОБЛАСТІ</w:t>
      </w:r>
      <w:r w:rsidRPr="005D2DF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»</w:t>
      </w:r>
    </w:p>
    <w:p w:rsidR="005D2DF8" w:rsidRPr="005D2DF8" w:rsidRDefault="005D2DF8" w:rsidP="005D2D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2DF8" w:rsidRPr="005D2DF8" w:rsidRDefault="005D2DF8" w:rsidP="005D2DF8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 w:rsidRPr="005D2DF8">
        <w:rPr>
          <w:rFonts w:ascii="Times New Roman" w:hAnsi="Times New Roman" w:cs="Times New Roman"/>
          <w:b/>
          <w:sz w:val="26"/>
          <w:szCs w:val="26"/>
          <w:lang w:val="uk-UA" w:eastAsia="ru-RU"/>
        </w:rPr>
        <w:t>Н А К А З</w:t>
      </w:r>
    </w:p>
    <w:p w:rsidR="005D2DF8" w:rsidRPr="004C1DD6" w:rsidRDefault="005D2DF8" w:rsidP="005D2DF8">
      <w:pPr>
        <w:pStyle w:val="a6"/>
        <w:rPr>
          <w:rFonts w:ascii="Times New Roman" w:hAnsi="Times New Roman" w:cs="Times New Roman"/>
          <w:sz w:val="10"/>
          <w:szCs w:val="10"/>
          <w:lang w:val="uk-UA" w:eastAsia="ru-RU"/>
        </w:rPr>
      </w:pPr>
    </w:p>
    <w:p w:rsidR="005D2DF8" w:rsidRPr="005D2DF8" w:rsidRDefault="005D2DF8" w:rsidP="005D2D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01.09.2022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5D2DF8">
        <w:rPr>
          <w:rFonts w:ascii="Times New Roman" w:hAnsi="Times New Roman" w:cs="Times New Roman"/>
          <w:lang w:val="uk-UA"/>
        </w:rPr>
        <w:t>м.Покров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</w:t>
      </w:r>
      <w:r w:rsidR="001E18A9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       № </w:t>
      </w:r>
      <w:bookmarkStart w:id="0" w:name="_GoBack"/>
      <w:bookmarkEnd w:id="0"/>
    </w:p>
    <w:p w:rsidR="005D2DF8" w:rsidRPr="004C1DD6" w:rsidRDefault="005D2DF8" w:rsidP="005D2DF8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9D4E39" w:rsidRPr="005D2DF8" w:rsidRDefault="009D4E39" w:rsidP="005D2DF8">
      <w:pPr>
        <w:pStyle w:val="a6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Щодо організації дистанційного навчання </w:t>
      </w:r>
    </w:p>
    <w:p w:rsidR="00703DE9" w:rsidRPr="005D2DF8" w:rsidRDefault="001E18A9" w:rsidP="005D2DF8">
      <w:pPr>
        <w:pStyle w:val="a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 КЗ «Ліцей №2» у</w:t>
      </w:r>
      <w:r w:rsidR="009D4E39" w:rsidRPr="005D2DF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2022-2023 </w:t>
      </w:r>
      <w:proofErr w:type="spellStart"/>
      <w:r w:rsidR="009D4E39" w:rsidRPr="005D2DF8">
        <w:rPr>
          <w:rFonts w:ascii="Times New Roman" w:hAnsi="Times New Roman" w:cs="Times New Roman"/>
          <w:b/>
          <w:i/>
          <w:sz w:val="26"/>
          <w:szCs w:val="26"/>
          <w:lang w:val="uk-UA"/>
        </w:rPr>
        <w:t>н.р</w:t>
      </w:r>
      <w:proofErr w:type="spellEnd"/>
      <w:r w:rsidR="009D4E39" w:rsidRPr="005D2D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D4E39" w:rsidRPr="004C1DD6" w:rsidRDefault="009D4E39" w:rsidP="005D2DF8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:rsidR="009D4E39" w:rsidRPr="005D2DF8" w:rsidRDefault="007A521E" w:rsidP="005D2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 З </w:t>
      </w:r>
      <w:r w:rsidRPr="005D2DF8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метою забезпечення належного рівня організації освітнього процесу в закладі освіти Покровської міської ради, 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9D4E39" w:rsidRPr="005D2DF8">
        <w:rPr>
          <w:rFonts w:ascii="Times New Roman" w:hAnsi="Times New Roman" w:cs="Times New Roman"/>
          <w:sz w:val="26"/>
          <w:szCs w:val="26"/>
          <w:lang w:val="uk-UA"/>
        </w:rPr>
        <w:t>а виконання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>Законів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освіту», «Про повну загальну середню освіту»,</w:t>
      </w:r>
      <w:r w:rsidR="009D4E3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Положення про дистанційну форму здобуття повної загальної середньої освіти, затвердженим наказом МОН від 08 вересня 2020 року 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9D4E3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№ 1115, зареєстрованим в Міністерстві юстиції України 28 вересня 2020 року за 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9D4E39" w:rsidRPr="005D2DF8">
        <w:rPr>
          <w:rFonts w:ascii="Times New Roman" w:hAnsi="Times New Roman" w:cs="Times New Roman"/>
          <w:sz w:val="26"/>
          <w:szCs w:val="26"/>
          <w:lang w:val="uk-UA"/>
        </w:rPr>
        <w:t>№ 941/35224, Листа МОНУ №1/9-609 від 02 листопада 2020 року “Щодо організації дистанційного навчання”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B0A8A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наказу МОНУ від 01.08.2022 № 1371 «Про затвердження Змін до деяких наказів Міністерства охорони здоров'я України», 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рішення педагогічної ради ос</w:t>
      </w:r>
      <w:r w:rsidR="00E04292">
        <w:rPr>
          <w:rFonts w:ascii="Times New Roman" w:hAnsi="Times New Roman" w:cs="Times New Roman"/>
          <w:sz w:val="26"/>
          <w:szCs w:val="26"/>
          <w:lang w:val="uk-UA"/>
        </w:rPr>
        <w:t>вітнього закладу (протокол від 0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>1.0</w:t>
      </w:r>
      <w:r w:rsidR="00E04292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>.2022 № 8)</w:t>
      </w:r>
    </w:p>
    <w:p w:rsidR="00666C99" w:rsidRPr="005D2DF8" w:rsidRDefault="00CA2029" w:rsidP="005D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7A521E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Протягом </w:t>
      </w:r>
      <w:r w:rsidR="00666C9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серпня в закладі були організоване навчання педагогічних працівників з  </w:t>
      </w:r>
      <w:r w:rsidR="00D70F6D" w:rsidRPr="005D2DF8">
        <w:rPr>
          <w:rFonts w:ascii="Times New Roman" w:hAnsi="Times New Roman" w:cs="Times New Roman"/>
          <w:sz w:val="26"/>
          <w:szCs w:val="26"/>
          <w:lang w:val="uk-UA"/>
        </w:rPr>
        <w:t>оволодіння навичками роботи з електронним ресурсом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0F6D" w:rsidRPr="005D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освітньою платформою </w:t>
      </w:r>
      <w:r w:rsidR="00666C99" w:rsidRPr="005D2DF8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="00D70F6D" w:rsidRPr="005D2DF8">
        <w:rPr>
          <w:rFonts w:ascii="Times New Roman" w:hAnsi="Times New Roman" w:cs="Times New Roman"/>
          <w:sz w:val="26"/>
          <w:szCs w:val="26"/>
          <w:lang w:val="uk-UA"/>
        </w:rPr>
        <w:t>), ефективними методиками дистанційного навчання</w:t>
      </w:r>
      <w:r w:rsidR="00666C9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. Ця платформа була вибрана педагогічним колективом з метою </w:t>
      </w:r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полегшення учасникам дистанційного навчання процесу організації </w:t>
      </w:r>
      <w:r w:rsidR="00AB0A8A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освітнього процесу</w:t>
      </w:r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. </w:t>
      </w:r>
      <w:r w:rsidR="006A342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Водночас педагогічні працівники </w:t>
      </w:r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мають право </w:t>
      </w:r>
      <w:r w:rsidR="006A342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обирають форми, методи і засоби дистанційного навчання, а також визначають доцільність проведення конкретного навчального заняття в синхронному або асинхронному режимі. </w:t>
      </w:r>
      <w:r w:rsidR="00AB0A8A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Відповідно до Положення про дистанційне навчання, «не менше 30 відсотків навчального часу, передбаченого освітньою програмою закладу освіти, організовується в синхронному режимі (решта навчального часу організовується в асинхронному режимі)</w:t>
      </w:r>
    </w:p>
    <w:p w:rsidR="00AB0A8A" w:rsidRPr="005D2DF8" w:rsidRDefault="00AB0A8A" w:rsidP="00AB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  </w:t>
      </w:r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Педагоги школи повинні дотримуватися санітарних правил і норм, безперервної тривалості навчальної діяльності з технічними засобами навчання, тривалості виконання завдань для самопідготовки у </w:t>
      </w:r>
      <w:proofErr w:type="spellStart"/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позанавчальний</w:t>
      </w:r>
      <w:proofErr w:type="spellEnd"/>
      <w:r w:rsidR="00666C9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час (домашніх завдань).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 умовах воєнного стану,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учнів:</w:t>
      </w:r>
    </w:p>
    <w:p w:rsidR="00AB0A8A" w:rsidRPr="005D2DF8" w:rsidRDefault="00AB0A8A" w:rsidP="005D2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1-2 класів - 2 навчальних занять по 30 хвилин або 3 - по 20 хвилин;</w:t>
      </w:r>
    </w:p>
    <w:p w:rsidR="00AB0A8A" w:rsidRPr="005D2DF8" w:rsidRDefault="00AB0A8A" w:rsidP="005D2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3-4 класів - 2 навчальних занять по 45 хвилин або 3 - по 30 хвилин, або 4 - по 20 хвилин;</w:t>
      </w:r>
    </w:p>
    <w:p w:rsidR="00AB0A8A" w:rsidRPr="005D2DF8" w:rsidRDefault="00AB0A8A" w:rsidP="005D2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5-6 класів - 2 навчальних занять по 45 хвилин або 3 - по 35 хвилин, або 4 - по 25 хвилин;</w:t>
      </w:r>
    </w:p>
    <w:p w:rsidR="00AB0A8A" w:rsidRPr="005D2DF8" w:rsidRDefault="00AB0A8A" w:rsidP="005D2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7-9 класів - 2 навчальних занять по 45 хвилин або 3 - по 40 хвилин, або 4 - по 30 хвилин, або 5 - по 25 хвилин;</w:t>
      </w:r>
    </w:p>
    <w:p w:rsidR="00666C99" w:rsidRPr="005D2DF8" w:rsidRDefault="00AB0A8A" w:rsidP="005D2D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10-11 класів - 3 навчальних занять по 45 хвилин або 4 - по 35 хвилин, або 5 - по 30 хвилин, або 6 - по 25 хвилин.</w:t>
      </w:r>
    </w:p>
    <w:p w:rsidR="006A3429" w:rsidRPr="005D2DF8" w:rsidRDefault="00D70F6D" w:rsidP="005D2D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lastRenderedPageBreak/>
        <w:t>З метою створення умов</w:t>
      </w:r>
      <w:r w:rsidR="006A342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для забезпечення повноцінної участі в освітньому процесі осіб з особливими 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освітніми потребами необхідно </w:t>
      </w:r>
      <w:r w:rsidR="006A342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застосування допоміжних технологій навчання, підтримка з боку асистента вчителя з обов’язковим урахуванням індивідуальної програми розвитку;</w:t>
      </w:r>
    </w:p>
    <w:p w:rsidR="006A3429" w:rsidRPr="005D2DF8" w:rsidRDefault="00D70F6D" w:rsidP="005D2DF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Для учнів, які не можуть взяти участь у синхронному режимі взаємодії з поважних причин (стан здоров’я, відсутність доступу (обмежений доступ) до мережі Інтернет або технічних засобів навчання тощо) педагоги можуть </w:t>
      </w:r>
      <w:r w:rsidR="006A3429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використовувати доступні засоби комунікації (телефонний, поштовий зв’язок тощо) </w:t>
      </w:r>
    </w:p>
    <w:p w:rsidR="00D70F6D" w:rsidRDefault="009D4E39" w:rsidP="005D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У класному журналі необхідно зазначати режим проведення (синхронний, асинхронний) конкретного навчального заняття. Відмітка про відсутність учня може робитися лише під час навчального заняття в синхронному режимі. Проведення всіх навчальних занять (незалежно від режиму проведення) датується відповідно до календарно-тематичного планування.</w:t>
      </w:r>
    </w:p>
    <w:p w:rsidR="00D6600E" w:rsidRPr="005D2DF8" w:rsidRDefault="00D6600E" w:rsidP="005D2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    </w:t>
      </w:r>
      <w:r w:rsidR="005F35AF" w:rsidRPr="005F35A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При відсутності світла або оголошення повітряної тривоги планувати свій робочий час на додаткові консультації з предметів (при узгоджені з</w:t>
      </w:r>
      <w:r w:rsidR="00275881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адміністрацією закладу, учнями</w:t>
      </w:r>
      <w:r w:rsidR="005F35AF" w:rsidRPr="005F35A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, батьками)</w:t>
      </w:r>
      <w:r w:rsidR="00275881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,</w:t>
      </w:r>
      <w:r w:rsidR="005F35AF" w:rsidRPr="005F35AF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на самоосвіту</w:t>
      </w:r>
      <w:r w:rsidR="00275881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, на підготовку до уроків (створення презентацій, відео уроків, тестів тощо), перевірку контрольних, діагностичних, класних та домашніх робіт.</w:t>
      </w:r>
    </w:p>
    <w:p w:rsidR="007A521E" w:rsidRPr="005D2DF8" w:rsidRDefault="00E859AF" w:rsidP="00E85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   Адміністрація закладу при 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організ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ації дистанційного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на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вчання 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включає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до внутрішньої системи забезпечення якості освіти механізм моніторингу та контролю якості дистанційного навчання. Такий механізм 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включає</w:t>
      </w:r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відстеження регулярності синхронної взаємодії, формування в учнів навичок самоконтролю, способи забезпечення академічної доброчесності в умовах віддаленості учасників дистанційного навчання, різні методи вивчення думки учасників освітнього процесу щодо недоліків і труднощів у навчанні, визначення потреби у навчанні педагогічних працівників та організація відповідного з навчання (у тому числі </w:t>
      </w:r>
      <w:proofErr w:type="spellStart"/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взаємонавчання</w:t>
      </w:r>
      <w:proofErr w:type="spellEnd"/>
      <w:r w:rsidR="007A521E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педагогічних працівників одного закладу освіти) тощо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.</w:t>
      </w:r>
    </w:p>
    <w:p w:rsidR="007A521E" w:rsidRPr="005D2DF8" w:rsidRDefault="004B10C4" w:rsidP="007A521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</w:t>
      </w:r>
      <w:r w:rsidR="004C1DD6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    </w:t>
      </w:r>
      <w:r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З огляду на вищезазначене</w:t>
      </w:r>
      <w:r w:rsid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,</w:t>
      </w:r>
    </w:p>
    <w:p w:rsidR="005D2DF8" w:rsidRDefault="005D2DF8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D2DF8" w:rsidRPr="005D2DF8" w:rsidRDefault="00907EFE" w:rsidP="009D4E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="005D2DF8" w:rsidRPr="005D2DF8">
        <w:rPr>
          <w:rFonts w:ascii="Times New Roman" w:hAnsi="Times New Roman" w:cs="Times New Roman"/>
          <w:b/>
          <w:sz w:val="26"/>
          <w:szCs w:val="26"/>
          <w:lang w:val="uk-UA"/>
        </w:rPr>
        <w:t>АКАЗУЮ:</w:t>
      </w:r>
    </w:p>
    <w:p w:rsidR="00907EFE" w:rsidRPr="005D2DF8" w:rsidRDefault="00907EFE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07EFE" w:rsidRPr="005D2DF8" w:rsidRDefault="00907EFE" w:rsidP="005D2DF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дистанційне навчання з використання </w:t>
      </w:r>
      <w:r w:rsidR="006A3429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платформи </w:t>
      </w:r>
      <w:r w:rsidR="006A3429" w:rsidRPr="005D2DF8">
        <w:rPr>
          <w:rFonts w:ascii="Times New Roman" w:hAnsi="Times New Roman" w:cs="Times New Roman"/>
          <w:sz w:val="26"/>
          <w:szCs w:val="26"/>
        </w:rPr>
        <w:t xml:space="preserve"> </w:t>
      </w:r>
      <w:r w:rsidR="006A3429" w:rsidRPr="005D2DF8">
        <w:rPr>
          <w:rFonts w:ascii="Times New Roman" w:hAnsi="Times New Roman" w:cs="Times New Roman"/>
          <w:sz w:val="26"/>
          <w:szCs w:val="26"/>
          <w:lang w:val="en-US"/>
        </w:rPr>
        <w:t>Teams</w:t>
      </w:r>
    </w:p>
    <w:p w:rsidR="009D4E39" w:rsidRPr="005D2DF8" w:rsidRDefault="00D70F6D" w:rsidP="005D2DF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>Педагогічним працівникам:</w:t>
      </w:r>
    </w:p>
    <w:p w:rsidR="00374970" w:rsidRPr="005D2DF8" w:rsidRDefault="00D70F6D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>2.1.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>Не менше 30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%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часу, передбаченого освітньою програмою закладу освіти, організовувати в синхронному режимі;</w:t>
      </w:r>
    </w:p>
    <w:p w:rsidR="00D6600E" w:rsidRDefault="005D2DF8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2.2.</w:t>
      </w:r>
      <w:r w:rsidR="005F35AF">
        <w:rPr>
          <w:rFonts w:ascii="Times New Roman" w:hAnsi="Times New Roman" w:cs="Times New Roman"/>
          <w:sz w:val="26"/>
          <w:szCs w:val="26"/>
          <w:lang w:val="uk-UA"/>
        </w:rPr>
        <w:t xml:space="preserve"> Вести облік відпрацьованого часу згідно з тарифним навантаженням</w:t>
      </w:r>
    </w:p>
    <w:p w:rsidR="00374970" w:rsidRPr="005D2DF8" w:rsidRDefault="001E18A9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2.3. 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Забезпечувати регулярну та змістовну взаємодію суб’єктів дистанційного навчання. </w:t>
      </w:r>
    </w:p>
    <w:p w:rsidR="00E859AF" w:rsidRPr="005D2DF8" w:rsidRDefault="005F35AF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2.4</w:t>
      </w:r>
      <w:r w:rsidR="001E18A9"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Забезпечувати регулярне відстеження результатів навчання 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здобувачів освіти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>, а також надання їм (за потреби) підтримки в освітньому процесі;</w:t>
      </w:r>
    </w:p>
    <w:p w:rsidR="00374970" w:rsidRPr="005D2DF8" w:rsidRDefault="005F35AF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2.5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Підвищувати свою кваліфікацію щодо використання інформаційно-комунікативних (цифрових) технологій в освітньому процесі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74970" w:rsidRPr="005D2DF8" w:rsidRDefault="00374970" w:rsidP="005D2D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>Заступникам директора Мірошніченко Т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етяні Володимирівні,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Непомнєщій О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ксані Григорівні,</w:t>
      </w:r>
      <w:r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Стешенко Н</w:t>
      </w:r>
      <w:r w:rsidR="005D2DF8">
        <w:rPr>
          <w:rFonts w:ascii="Times New Roman" w:hAnsi="Times New Roman" w:cs="Times New Roman"/>
          <w:sz w:val="26"/>
          <w:szCs w:val="26"/>
          <w:lang w:val="uk-UA"/>
        </w:rPr>
        <w:t>аталії Миколаївні:</w:t>
      </w:r>
    </w:p>
    <w:p w:rsidR="00374970" w:rsidRPr="005D2DF8" w:rsidRDefault="001E18A9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3.1.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організацію освітнього процесу під час дистанційного навчання 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E859AF" w:rsidRPr="005D2DF8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 xml:space="preserve">освітній платформі </w:t>
      </w:r>
      <w:r w:rsidR="00E859AF" w:rsidRPr="005D2DF8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4970" w:rsidRPr="005D2DF8">
        <w:rPr>
          <w:rFonts w:ascii="Times New Roman" w:hAnsi="Times New Roman" w:cs="Times New Roman"/>
          <w:sz w:val="26"/>
          <w:szCs w:val="26"/>
          <w:lang w:val="uk-UA"/>
        </w:rPr>
        <w:t>та здійснення контролю  за виконанням освітніх програм;</w:t>
      </w:r>
    </w:p>
    <w:p w:rsidR="00374970" w:rsidRPr="005D2DF8" w:rsidRDefault="00E859AF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>3.2.Здійснювати моніторинг і контроль якості дистанційного навчання в закладі освіти</w:t>
      </w:r>
      <w:r w:rsidR="004B10C4" w:rsidRPr="005D2DF8">
        <w:rPr>
          <w:rFonts w:ascii="Times New Roman" w:hAnsi="Times New Roman" w:cs="Times New Roman"/>
          <w:sz w:val="26"/>
          <w:szCs w:val="26"/>
          <w:lang w:val="uk-UA"/>
        </w:rPr>
        <w:t>,  відстеження регулярності синхронної взаємодії.</w:t>
      </w:r>
    </w:p>
    <w:p w:rsidR="00E859AF" w:rsidRPr="005D2DF8" w:rsidRDefault="001E18A9" w:rsidP="005D2D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3.3.</w:t>
      </w:r>
      <w:r w:rsidR="00E859AF" w:rsidRPr="005D2DF8">
        <w:rPr>
          <w:rFonts w:ascii="Times New Roman" w:hAnsi="Times New Roman" w:cs="Times New Roman"/>
          <w:sz w:val="26"/>
          <w:szCs w:val="26"/>
          <w:lang w:val="uk-UA"/>
        </w:rPr>
        <w:t xml:space="preserve">Забезпечувати організаційну та методичну підтримку педагогічних працівників для реалізації дистанційного навчання. </w:t>
      </w:r>
    </w:p>
    <w:p w:rsidR="00E859AF" w:rsidRPr="005D2DF8" w:rsidRDefault="005D2DF8" w:rsidP="005D2D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 Координацію роботи з виконання наказу покласти на заступників директора Мірошніченко Тетяну Володимирівну, Непомнєщу Оксану Григорівну, Стешенко Наталію Миколаївну,  контроль - залишаю за собою</w:t>
      </w:r>
    </w:p>
    <w:p w:rsidR="004C1DD6" w:rsidRDefault="004C1DD6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70F6D" w:rsidRPr="005D2DF8" w:rsidRDefault="004C1DD6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Директор                                                                                                   Лариса МЯКОТІНА</w:t>
      </w:r>
    </w:p>
    <w:p w:rsidR="00D70F6D" w:rsidRDefault="00D70F6D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E18A9" w:rsidRDefault="001E18A9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DD6" w:rsidRDefault="004C1DD6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DD6" w:rsidRDefault="004C1DD6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З наказом ознайомлені: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Тетяна МІРОШНІЧЕНКО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Наталія СТЕШЕНКО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Оксана НЕПОМНЄЩА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Любов ЧЕРЕВЧЕНКО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Маргарита АНДРІЄВЕЦЬ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Оксана МАТЮШЕНКО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Неля КУЗЬМІНА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Алла КОТКО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Віта РОМАНЮК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Юлія ЄСЬКОВА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Оксана ЧЕКУН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Ірина ГОЛОВКО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Василина ГАЛЕТА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Олена КЛОКОВА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Тетяна КИРПА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Олександр ЖЕРЕБЦОВ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Анна ЗАХАРОВА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Людмила ОХОТА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Людмила БАЛИХІНА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Галина ЩЕРБАКОВА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Ірина ДЯКОВСЬКА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Юлія СТРЕЛЬНІКОВА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Галина МИХАЙЛЕНКО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Сергій БРУСКО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Валерій БЄЛЯЄВ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 Людмила КАБЕРНЮ</w:t>
      </w: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К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Тетяна ПЕРЕПЕЛКА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Валентина КІВА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Валентина ДОРОФЕЄВА</w:t>
      </w:r>
    </w:p>
    <w:p w:rsidR="004C1DD6" w:rsidRPr="004C1DD6" w:rsidRDefault="004C1DD6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C1DD6">
        <w:rPr>
          <w:rFonts w:ascii="Times New Roman" w:eastAsia="Calibri" w:hAnsi="Times New Roman" w:cs="Times New Roman"/>
          <w:sz w:val="26"/>
          <w:szCs w:val="26"/>
          <w:lang w:val="uk-UA"/>
        </w:rPr>
        <w:t>_________ Надія АРТИСЮК</w:t>
      </w:r>
    </w:p>
    <w:p w:rsidR="004C1DD6" w:rsidRDefault="00BB65B2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_________ Лілія НЕЧИПОРЕНКО</w:t>
      </w:r>
    </w:p>
    <w:p w:rsidR="00BB65B2" w:rsidRPr="004C1DD6" w:rsidRDefault="00BB65B2" w:rsidP="004C1DD6">
      <w:pPr>
        <w:spacing w:after="0" w:line="240" w:lineRule="auto"/>
        <w:ind w:firstLine="3828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_________</w:t>
      </w:r>
    </w:p>
    <w:p w:rsidR="004C1DD6" w:rsidRPr="005D2DF8" w:rsidRDefault="004C1DD6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D4E39" w:rsidRPr="005D2DF8" w:rsidRDefault="00D70F6D" w:rsidP="009D4E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D2DF8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859AF" w:rsidRPr="005D2DF8" w:rsidRDefault="00E859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59AF" w:rsidRPr="005D2DF8" w:rsidSect="005D2DF8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687"/>
    <w:multiLevelType w:val="multilevel"/>
    <w:tmpl w:val="E1E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20D23"/>
    <w:multiLevelType w:val="hybridMultilevel"/>
    <w:tmpl w:val="548CD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E1469"/>
    <w:multiLevelType w:val="hybridMultilevel"/>
    <w:tmpl w:val="3794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579"/>
    <w:multiLevelType w:val="multilevel"/>
    <w:tmpl w:val="C8F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46"/>
    <w:multiLevelType w:val="multilevel"/>
    <w:tmpl w:val="E86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41125"/>
    <w:multiLevelType w:val="hybridMultilevel"/>
    <w:tmpl w:val="AEB6FD26"/>
    <w:lvl w:ilvl="0" w:tplc="91FACA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6687A"/>
    <w:multiLevelType w:val="hybridMultilevel"/>
    <w:tmpl w:val="BAC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9"/>
    <w:rsid w:val="001B6345"/>
    <w:rsid w:val="001E18A9"/>
    <w:rsid w:val="00275881"/>
    <w:rsid w:val="00374970"/>
    <w:rsid w:val="004B10C4"/>
    <w:rsid w:val="004C1DD6"/>
    <w:rsid w:val="005D2DF8"/>
    <w:rsid w:val="005F35AF"/>
    <w:rsid w:val="00666C99"/>
    <w:rsid w:val="006A3429"/>
    <w:rsid w:val="00703DE9"/>
    <w:rsid w:val="007A521E"/>
    <w:rsid w:val="00907EFE"/>
    <w:rsid w:val="009116DC"/>
    <w:rsid w:val="009D4E39"/>
    <w:rsid w:val="00A55D5D"/>
    <w:rsid w:val="00AB0A8A"/>
    <w:rsid w:val="00B77849"/>
    <w:rsid w:val="00BB65B2"/>
    <w:rsid w:val="00C62077"/>
    <w:rsid w:val="00CA2029"/>
    <w:rsid w:val="00D6600E"/>
    <w:rsid w:val="00D70F6D"/>
    <w:rsid w:val="00E04292"/>
    <w:rsid w:val="00E859AF"/>
    <w:rsid w:val="00E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2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2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17</cp:revision>
  <cp:lastPrinted>2022-09-23T10:12:00Z</cp:lastPrinted>
  <dcterms:created xsi:type="dcterms:W3CDTF">2022-09-22T12:11:00Z</dcterms:created>
  <dcterms:modified xsi:type="dcterms:W3CDTF">2023-04-03T13:53:00Z</dcterms:modified>
</cp:coreProperties>
</file>